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102CD4" w:rsidRDefault="00102CD4">
      <w:pPr>
        <w:jc w:val="center"/>
        <w:rPr>
          <w:b/>
        </w:rPr>
      </w:pPr>
    </w:p>
    <w:p w14:paraId="00000002" w14:textId="77777777" w:rsidR="00102CD4" w:rsidRDefault="002F4739">
      <w:pPr>
        <w:jc w:val="center"/>
        <w:rPr>
          <w:b/>
        </w:rPr>
      </w:pPr>
      <w:r>
        <w:rPr>
          <w:b/>
        </w:rPr>
        <w:t>PROYECTO DE LEY</w:t>
      </w:r>
    </w:p>
    <w:p w14:paraId="00000003" w14:textId="77777777" w:rsidR="00102CD4" w:rsidRDefault="00102CD4">
      <w:pPr>
        <w:jc w:val="center"/>
        <w:rPr>
          <w:b/>
        </w:rPr>
      </w:pPr>
    </w:p>
    <w:p w14:paraId="00000004" w14:textId="77777777" w:rsidR="00102CD4" w:rsidRDefault="002F4739">
      <w:pPr>
        <w:spacing w:before="220" w:after="220"/>
        <w:jc w:val="both"/>
      </w:pPr>
      <w:r>
        <w:rPr>
          <w:b/>
        </w:rPr>
        <w:t>Artículo 1</w:t>
      </w:r>
      <w:proofErr w:type="gramStart"/>
      <w:r>
        <w:rPr>
          <w:b/>
        </w:rPr>
        <w:t>°</w:t>
      </w:r>
      <w:r>
        <w:t>.-</w:t>
      </w:r>
      <w:proofErr w:type="gramEnd"/>
      <w:r>
        <w:t xml:space="preserve"> Se acepta  la donación efectuada a favor del Gobierno de la Ciudad Autónoma de Buenos Aires por el artista Maximiliano Andrés López Enríquez, de la escultura denominada </w:t>
      </w:r>
      <w:r>
        <w:rPr>
          <w:i/>
        </w:rPr>
        <w:t>“Poética del equilibrio”</w:t>
      </w:r>
      <w:r>
        <w:t>.</w:t>
      </w:r>
    </w:p>
    <w:p w14:paraId="00000005" w14:textId="77777777" w:rsidR="00102CD4" w:rsidRDefault="002F4739">
      <w:pPr>
        <w:spacing w:before="220" w:after="220"/>
        <w:jc w:val="both"/>
      </w:pPr>
      <w:r>
        <w:rPr>
          <w:b/>
        </w:rPr>
        <w:t>Art. 2</w:t>
      </w:r>
      <w:proofErr w:type="gramStart"/>
      <w:r>
        <w:rPr>
          <w:b/>
        </w:rPr>
        <w:t>°</w:t>
      </w:r>
      <w:r>
        <w:t>.-</w:t>
      </w:r>
      <w:proofErr w:type="gramEnd"/>
      <w:r>
        <w:t xml:space="preserve"> Se autoriza </w:t>
      </w:r>
      <w:r>
        <w:t xml:space="preserve">el emplazamiento de la escultura </w:t>
      </w:r>
      <w:r>
        <w:rPr>
          <w:i/>
        </w:rPr>
        <w:t>“Poética del equilibrio”</w:t>
      </w:r>
      <w:r>
        <w:t xml:space="preserve"> en la Plazoleta “Lola Torres”, ubicada en las intersecciones de las avenidas Córdoba y Juan B. Justo y la calle Darwin, del barrio de Villa Crespo, dentro del ámbito de la Comuna 15 de la Ciudad Aut</w:t>
      </w:r>
      <w:r>
        <w:t>ónoma de Buenos Aires.</w:t>
      </w:r>
    </w:p>
    <w:p w14:paraId="00000006" w14:textId="77777777" w:rsidR="00102CD4" w:rsidRDefault="002F4739">
      <w:pPr>
        <w:spacing w:before="220" w:after="220"/>
        <w:jc w:val="both"/>
      </w:pPr>
      <w:r>
        <w:rPr>
          <w:b/>
        </w:rPr>
        <w:t>Art. 3</w:t>
      </w:r>
      <w:proofErr w:type="gramStart"/>
      <w:r>
        <w:rPr>
          <w:b/>
        </w:rPr>
        <w:t>°</w:t>
      </w:r>
      <w:r>
        <w:t>.-</w:t>
      </w:r>
      <w:proofErr w:type="gramEnd"/>
      <w:r>
        <w:t xml:space="preserve"> La escultura mencionada en el artículo 2° de la presente Ley, será emplazada conforme a la memoria descriptiva, Anexo A y Anexo B, parte integrante de la presente Ley.</w:t>
      </w:r>
    </w:p>
    <w:p w14:paraId="00000007" w14:textId="77777777" w:rsidR="00102CD4" w:rsidRDefault="002F4739">
      <w:pPr>
        <w:spacing w:before="220" w:after="220"/>
        <w:jc w:val="both"/>
      </w:pPr>
      <w:r>
        <w:rPr>
          <w:b/>
        </w:rPr>
        <w:t>Art. 4</w:t>
      </w:r>
      <w:proofErr w:type="gramStart"/>
      <w:r>
        <w:rPr>
          <w:b/>
        </w:rPr>
        <w:t>°</w:t>
      </w:r>
      <w:r>
        <w:t>.-</w:t>
      </w:r>
      <w:proofErr w:type="gramEnd"/>
      <w:r>
        <w:t xml:space="preserve"> El artista Maximiliano Andrés López Enríquez </w:t>
      </w:r>
      <w:r>
        <w:t>se hará cargo del emplazamiento de la obra citada en el artículo 2°, así como de las tareas necesarias para su correcta instalación.</w:t>
      </w:r>
    </w:p>
    <w:p w14:paraId="00000008" w14:textId="34487D06" w:rsidR="00102CD4" w:rsidRDefault="002F4739">
      <w:pPr>
        <w:spacing w:before="220" w:after="220"/>
        <w:jc w:val="both"/>
      </w:pPr>
      <w:r>
        <w:rPr>
          <w:b/>
        </w:rPr>
        <w:t>Art. 5</w:t>
      </w:r>
      <w:proofErr w:type="gramStart"/>
      <w:r>
        <w:rPr>
          <w:b/>
        </w:rPr>
        <w:t>°</w:t>
      </w:r>
      <w:r>
        <w:t>.-</w:t>
      </w:r>
      <w:proofErr w:type="gramEnd"/>
      <w:r>
        <w:t xml:space="preserve"> Publíquese y c</w:t>
      </w:r>
      <w:r>
        <w:t>úmplase</w:t>
      </w:r>
      <w:r>
        <w:t xml:space="preserve"> con lo dispuesto en los artículos 89 y 90 de la Constitución de la Ciudad Autónoma de Buen</w:t>
      </w:r>
      <w:r>
        <w:t>os Aires.</w:t>
      </w:r>
    </w:p>
    <w:p w14:paraId="00000009" w14:textId="77777777" w:rsidR="00102CD4" w:rsidRDefault="00102CD4">
      <w:pPr>
        <w:jc w:val="both"/>
      </w:pPr>
    </w:p>
    <w:p w14:paraId="0000000A" w14:textId="77777777" w:rsidR="00102CD4" w:rsidRDefault="00102CD4">
      <w:pPr>
        <w:jc w:val="both"/>
      </w:pPr>
    </w:p>
    <w:p w14:paraId="0000000B" w14:textId="77777777" w:rsidR="00102CD4" w:rsidRDefault="00102CD4">
      <w:pPr>
        <w:jc w:val="both"/>
      </w:pPr>
    </w:p>
    <w:p w14:paraId="0000000C" w14:textId="77777777" w:rsidR="00102CD4" w:rsidRDefault="00102CD4">
      <w:pPr>
        <w:jc w:val="both"/>
      </w:pPr>
    </w:p>
    <w:p w14:paraId="0000000D" w14:textId="77777777" w:rsidR="00102CD4" w:rsidRDefault="00102CD4">
      <w:pPr>
        <w:jc w:val="both"/>
      </w:pPr>
    </w:p>
    <w:p w14:paraId="0000000E" w14:textId="77777777" w:rsidR="00102CD4" w:rsidRDefault="00102CD4">
      <w:pPr>
        <w:jc w:val="both"/>
      </w:pPr>
    </w:p>
    <w:p w14:paraId="0000000F" w14:textId="77777777" w:rsidR="00102CD4" w:rsidRDefault="00102CD4">
      <w:pPr>
        <w:jc w:val="both"/>
      </w:pPr>
    </w:p>
    <w:p w14:paraId="00000010" w14:textId="77777777" w:rsidR="00102CD4" w:rsidRDefault="00102CD4">
      <w:pPr>
        <w:jc w:val="both"/>
      </w:pPr>
    </w:p>
    <w:p w14:paraId="00000011" w14:textId="77777777" w:rsidR="00102CD4" w:rsidRDefault="00102CD4">
      <w:pPr>
        <w:jc w:val="both"/>
      </w:pPr>
    </w:p>
    <w:p w14:paraId="00000012" w14:textId="77777777" w:rsidR="00102CD4" w:rsidRDefault="00102CD4">
      <w:pPr>
        <w:jc w:val="both"/>
      </w:pPr>
    </w:p>
    <w:p w14:paraId="00000013" w14:textId="77777777" w:rsidR="00102CD4" w:rsidRDefault="00102CD4">
      <w:pPr>
        <w:jc w:val="both"/>
      </w:pPr>
    </w:p>
    <w:p w14:paraId="00000014" w14:textId="77777777" w:rsidR="00102CD4" w:rsidRDefault="00102CD4">
      <w:pPr>
        <w:jc w:val="both"/>
      </w:pPr>
    </w:p>
    <w:p w14:paraId="00000015" w14:textId="77777777" w:rsidR="00102CD4" w:rsidRDefault="00102CD4">
      <w:pPr>
        <w:jc w:val="both"/>
      </w:pPr>
    </w:p>
    <w:p w14:paraId="00000016" w14:textId="77777777" w:rsidR="00102CD4" w:rsidRDefault="00102CD4">
      <w:pPr>
        <w:jc w:val="both"/>
      </w:pPr>
    </w:p>
    <w:p w14:paraId="00000017" w14:textId="77777777" w:rsidR="00102CD4" w:rsidRDefault="00102CD4">
      <w:pPr>
        <w:jc w:val="both"/>
      </w:pPr>
    </w:p>
    <w:p w14:paraId="00000018" w14:textId="77777777" w:rsidR="00102CD4" w:rsidRDefault="00102CD4">
      <w:pPr>
        <w:jc w:val="both"/>
      </w:pPr>
    </w:p>
    <w:p w14:paraId="00000019" w14:textId="77777777" w:rsidR="00102CD4" w:rsidRDefault="00102CD4">
      <w:pPr>
        <w:jc w:val="both"/>
      </w:pPr>
    </w:p>
    <w:p w14:paraId="0000001A" w14:textId="77777777" w:rsidR="00102CD4" w:rsidRDefault="00102CD4">
      <w:pPr>
        <w:jc w:val="both"/>
      </w:pPr>
    </w:p>
    <w:p w14:paraId="0000001B" w14:textId="77777777" w:rsidR="00102CD4" w:rsidRDefault="00102CD4">
      <w:pPr>
        <w:jc w:val="both"/>
      </w:pPr>
    </w:p>
    <w:p w14:paraId="0000001C" w14:textId="77777777" w:rsidR="00102CD4" w:rsidRDefault="00102CD4">
      <w:pPr>
        <w:jc w:val="both"/>
      </w:pPr>
    </w:p>
    <w:p w14:paraId="0000001D" w14:textId="77777777" w:rsidR="00102CD4" w:rsidRDefault="00102CD4">
      <w:pPr>
        <w:jc w:val="both"/>
      </w:pPr>
    </w:p>
    <w:p w14:paraId="0000001E" w14:textId="77777777" w:rsidR="00102CD4" w:rsidRDefault="00102CD4">
      <w:pPr>
        <w:jc w:val="both"/>
      </w:pPr>
    </w:p>
    <w:p w14:paraId="0000001F" w14:textId="77777777" w:rsidR="00102CD4" w:rsidRDefault="00102CD4">
      <w:pPr>
        <w:jc w:val="both"/>
      </w:pPr>
    </w:p>
    <w:p w14:paraId="00000020" w14:textId="77777777" w:rsidR="00102CD4" w:rsidRDefault="00102CD4">
      <w:pPr>
        <w:jc w:val="both"/>
      </w:pPr>
    </w:p>
    <w:p w14:paraId="00000021" w14:textId="77777777" w:rsidR="00102CD4" w:rsidRDefault="00102CD4">
      <w:pPr>
        <w:jc w:val="both"/>
      </w:pPr>
    </w:p>
    <w:p w14:paraId="00000022" w14:textId="77777777" w:rsidR="00102CD4" w:rsidRDefault="00102CD4">
      <w:pPr>
        <w:jc w:val="both"/>
      </w:pPr>
    </w:p>
    <w:p w14:paraId="4AF69690" w14:textId="77777777" w:rsidR="002F4739" w:rsidRDefault="002F4739">
      <w:pPr>
        <w:jc w:val="center"/>
        <w:rPr>
          <w:b/>
        </w:rPr>
      </w:pPr>
    </w:p>
    <w:p w14:paraId="00000023" w14:textId="5BF1166F" w:rsidR="00102CD4" w:rsidRDefault="002F4739">
      <w:pPr>
        <w:jc w:val="center"/>
        <w:rPr>
          <w:b/>
        </w:rPr>
      </w:pPr>
      <w:bookmarkStart w:id="0" w:name="_GoBack"/>
      <w:bookmarkEnd w:id="0"/>
      <w:r>
        <w:rPr>
          <w:b/>
        </w:rPr>
        <w:lastRenderedPageBreak/>
        <w:t>FUNDAMENTOS</w:t>
      </w:r>
    </w:p>
    <w:p w14:paraId="00000024" w14:textId="77777777" w:rsidR="00102CD4" w:rsidRDefault="00102CD4">
      <w:pPr>
        <w:jc w:val="both"/>
      </w:pPr>
    </w:p>
    <w:p w14:paraId="00000025" w14:textId="77777777" w:rsidR="00102CD4" w:rsidRDefault="00102CD4">
      <w:pPr>
        <w:jc w:val="both"/>
      </w:pPr>
    </w:p>
    <w:p w14:paraId="00000026" w14:textId="77777777" w:rsidR="00102CD4" w:rsidRDefault="002F4739">
      <w:pPr>
        <w:jc w:val="both"/>
      </w:pPr>
      <w:r>
        <w:t xml:space="preserve">Sra. </w:t>
      </w:r>
      <w:proofErr w:type="gramStart"/>
      <w:r>
        <w:t>Presidente</w:t>
      </w:r>
      <w:proofErr w:type="gramEnd"/>
      <w:r>
        <w:t xml:space="preserve">: </w:t>
      </w:r>
    </w:p>
    <w:p w14:paraId="00000027" w14:textId="77777777" w:rsidR="00102CD4" w:rsidRDefault="00102CD4">
      <w:pPr>
        <w:jc w:val="both"/>
      </w:pPr>
    </w:p>
    <w:p w14:paraId="00000028" w14:textId="77777777" w:rsidR="00102CD4" w:rsidRDefault="002F4739">
      <w:pPr>
        <w:jc w:val="both"/>
      </w:pPr>
      <w:r>
        <w:t xml:space="preserve">El artista y escultor Maximiliano Andrés López </w:t>
      </w:r>
      <w:proofErr w:type="spellStart"/>
      <w:r>
        <w:t>Enriquez</w:t>
      </w:r>
      <w:proofErr w:type="spellEnd"/>
      <w:r>
        <w:t xml:space="preserve"> reside en el barrio de Villa Crespo desde hace una década. Su obra se centra en la creación de esculturas abstractas, concebidas para transmitir conceptos profundos y fomentar la conexión con la comun</w:t>
      </w:r>
      <w:r>
        <w:t xml:space="preserve">idad. </w:t>
      </w:r>
    </w:p>
    <w:p w14:paraId="00000029" w14:textId="77777777" w:rsidR="00102CD4" w:rsidRDefault="00102CD4">
      <w:pPr>
        <w:jc w:val="both"/>
      </w:pPr>
    </w:p>
    <w:p w14:paraId="0000002A" w14:textId="77777777" w:rsidR="00102CD4" w:rsidRDefault="002F4739">
      <w:pPr>
        <w:jc w:val="both"/>
      </w:pPr>
      <w:r>
        <w:t>Actualmente, impulsa un proyecto para instalar una escultura de gran escala en una plazoleta del barrio, con el propósito de embellecer el espacio público y convertirlo en un nuevo punto de encuentro cultural.</w:t>
      </w:r>
    </w:p>
    <w:p w14:paraId="0000002B" w14:textId="77777777" w:rsidR="00102CD4" w:rsidRDefault="00102CD4">
      <w:pPr>
        <w:jc w:val="both"/>
      </w:pPr>
    </w:p>
    <w:p w14:paraId="0000002C" w14:textId="77777777" w:rsidR="00102CD4" w:rsidRDefault="00102CD4">
      <w:pPr>
        <w:jc w:val="both"/>
      </w:pPr>
    </w:p>
    <w:p w14:paraId="0000002D" w14:textId="77777777" w:rsidR="00102CD4" w:rsidRDefault="002F4739">
      <w:pPr>
        <w:jc w:val="both"/>
        <w:rPr>
          <w:b/>
        </w:rPr>
      </w:pPr>
      <w:r>
        <w:rPr>
          <w:b/>
        </w:rPr>
        <w:t>Título: “La Poética del Equilibrio”</w:t>
      </w:r>
    </w:p>
    <w:p w14:paraId="0000002E" w14:textId="77777777" w:rsidR="00102CD4" w:rsidRDefault="00102CD4">
      <w:pPr>
        <w:jc w:val="both"/>
      </w:pPr>
    </w:p>
    <w:p w14:paraId="0000002F" w14:textId="77777777" w:rsidR="00102CD4" w:rsidRDefault="002F4739">
      <w:pPr>
        <w:jc w:val="both"/>
      </w:pPr>
      <w:r>
        <w:t>Cuando diseñó esta escultura, pensó en cómo una forma aparentemente simple podía convertirse en un espacio de diálogo entre el equilibrio y la tensión. Con tubos metálicos ensamblados en ángulos precisos, quiso explorar la capacidad de las líneas para sug</w:t>
      </w:r>
      <w:r>
        <w:t>erir movimiento, crecimiento y transformación. No hay narrativas obvias ni figuras reconocibles, porque su intención era abrir un espacio para que cada espectador construyera su propia interpretación.</w:t>
      </w:r>
    </w:p>
    <w:p w14:paraId="00000030" w14:textId="77777777" w:rsidR="00102CD4" w:rsidRDefault="00102CD4">
      <w:pPr>
        <w:jc w:val="both"/>
      </w:pPr>
    </w:p>
    <w:p w14:paraId="00000031" w14:textId="77777777" w:rsidR="00102CD4" w:rsidRDefault="002F4739">
      <w:pPr>
        <w:jc w:val="both"/>
      </w:pPr>
      <w:r>
        <w:t>El artista eligió emplazar la obra en la Plazoleta “Lo</w:t>
      </w:r>
      <w:r>
        <w:t>la Torres”, entendiendo que este espacio –puerta de acceso a la Comuna 1– representa de manera fiel los valores que la escultura busca transmitir: dinamismo, interacción y creatividad. Radicada en el Distrito Audiovisual de la Ciudad, la plazoleta trascien</w:t>
      </w:r>
      <w:r>
        <w:t>de su carácter de espacio público para convertirse en un verdadero punto de encuentro de ideas, personas y procesos creativos. En este entorno, la obra no solo será contemplada: sino también vivida, atravesada e interpretada colectivamente en el marco de u</w:t>
      </w:r>
      <w:r>
        <w:t>na comunidad vibrante.</w:t>
      </w:r>
    </w:p>
    <w:p w14:paraId="00000032" w14:textId="77777777" w:rsidR="00102CD4" w:rsidRDefault="00102CD4">
      <w:pPr>
        <w:jc w:val="both"/>
      </w:pPr>
    </w:p>
    <w:p w14:paraId="00000033" w14:textId="77777777" w:rsidR="00102CD4" w:rsidRDefault="002F4739">
      <w:pPr>
        <w:jc w:val="both"/>
      </w:pPr>
      <w:r>
        <w:t>La escultura está pensada como un homenaje al entorno que la acoge. Sus líneas metálicas y su apariencia industrial dialogan con el ritmo de la ciudad, mientras su diseño abierto y ligero invita a detenerse, recorrerla y explorar su</w:t>
      </w:r>
      <w:r>
        <w:t>s vacíos. Intenta conmover a los transeúntes que, al interactuar con ella, encuentren un momento de contemplación en medio del caos urbano.</w:t>
      </w:r>
    </w:p>
    <w:p w14:paraId="00000034" w14:textId="77777777" w:rsidR="00102CD4" w:rsidRDefault="00102CD4">
      <w:pPr>
        <w:jc w:val="both"/>
      </w:pPr>
    </w:p>
    <w:p w14:paraId="00000035" w14:textId="77777777" w:rsidR="00102CD4" w:rsidRDefault="002F4739">
      <w:pPr>
        <w:jc w:val="both"/>
      </w:pPr>
      <w:r>
        <w:t xml:space="preserve">Para el artista, instalar esta obra en la Plazoleta Lola Torres significa transformar un rincón de la Ciudad en un </w:t>
      </w:r>
      <w:r>
        <w:t>espacio de reflexión y expresión artística. Es su forma de contribuir al paisaje urbano, resignificar lo cotidiano y dejar un testimonio de cómo el arte puede conectar a las personas con su entorno y con ellas mismas.</w:t>
      </w:r>
    </w:p>
    <w:p w14:paraId="00000036" w14:textId="77777777" w:rsidR="00102CD4" w:rsidRDefault="00102CD4">
      <w:pPr>
        <w:jc w:val="both"/>
      </w:pPr>
    </w:p>
    <w:p w14:paraId="00000037" w14:textId="77777777" w:rsidR="00102CD4" w:rsidRDefault="002F4739">
      <w:pPr>
        <w:jc w:val="both"/>
      </w:pPr>
      <w:r>
        <w:t>Por todo lo expuesto, solicitamos a l</w:t>
      </w:r>
      <w:r>
        <w:t xml:space="preserve">os legisladores el acompañamiento del presente proyecto. </w:t>
      </w:r>
    </w:p>
    <w:sectPr w:rsidR="00102CD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CD4"/>
    <w:rsid w:val="00102CD4"/>
    <w:rsid w:val="002F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9E4E1"/>
  <w15:docId w15:val="{069E584C-C30D-4841-A27E-564DCB79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Sol Becerra</cp:lastModifiedBy>
  <cp:revision>2</cp:revision>
  <dcterms:created xsi:type="dcterms:W3CDTF">2025-08-07T20:38:00Z</dcterms:created>
  <dcterms:modified xsi:type="dcterms:W3CDTF">2025-08-07T20:39:00Z</dcterms:modified>
</cp:coreProperties>
</file>